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f6022c" w14:textId="33f6022c">
      <w:pPr>
        <w15:collapsed w:val="false"/>
      </w:pPr>
      <w:r>
        <w:t xml:space="preserve">image name: M-023-CH-27_001.tif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M-023-CH-27_002.tif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>
          <w:strike w:val="true"/>
        </w:rPr>
        <w:t xml:space="preserve">5</w:t>
      </w:r>
      <w:r>
        <w:rPr>
          <w:strike w:val="true"/>
        </w:rPr>
        <w:t xml:space="preserve">0</w:t>
      </w:r>
      <w:r>
        <w:rPr>
          <w:strike w:val="true"/>
        </w:rPr>
        <w:t xml:space="preserve">0</w:t>
      </w:r>
      <w:r>
        <w:rPr>
          <w:strike w:val="true"/>
        </w:rPr>
        <w:t xml:space="preserve"> </w:t>
      </w:r>
      <w:r>
        <w:rPr>
          <w:strike w:val="true"/>
        </w:rPr>
        <w:t xml:space="preserve">0</w:t>
      </w:r>
      <w:r>
        <w:rPr>
          <w:strike w:val="true"/>
        </w:rPr>
        <w:t xml:space="preserve">0</w:t>
      </w:r>
      <w:r>
        <w:rPr>
          <w:strike w:val="true"/>
        </w:rPr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ä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6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M-023-CH-27_003.tif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fldChar w:fldCharType="begin"/>
        <w:instrText xml:space="preserve">XE"comment:Norderney"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>
          <w:rStyle w:val="FootnoteReference"/>
        </w:rPr>
        <w:footnoteReference w:id="0"/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v Dolnom Sasku, predtým súčasťou Hannoverského kráľovstva a Pruska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